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00A" w:rsidRPr="00CD718B" w:rsidRDefault="00FE100A" w:rsidP="00FE100A">
      <w:pPr>
        <w:jc w:val="center"/>
        <w:rPr>
          <w:sz w:val="24"/>
          <w:lang w:val="hr-HR"/>
        </w:rPr>
      </w:pPr>
      <w:r w:rsidRPr="005A4F64">
        <w:rPr>
          <w:sz w:val="24"/>
          <w:lang w:val="pl-PL"/>
        </w:rPr>
        <w:t>UPUTE</w:t>
      </w:r>
      <w:r w:rsidRPr="00CD718B">
        <w:rPr>
          <w:sz w:val="24"/>
          <w:lang w:val="hr-HR"/>
        </w:rPr>
        <w:t xml:space="preserve"> </w:t>
      </w:r>
      <w:r w:rsidRPr="005A4F64">
        <w:rPr>
          <w:sz w:val="24"/>
          <w:lang w:val="pl-PL"/>
        </w:rPr>
        <w:t>ZA</w:t>
      </w:r>
      <w:r w:rsidRPr="00CD718B">
        <w:rPr>
          <w:sz w:val="24"/>
          <w:lang w:val="hr-HR"/>
        </w:rPr>
        <w:t xml:space="preserve"> </w:t>
      </w:r>
      <w:r w:rsidRPr="005A4F64">
        <w:rPr>
          <w:sz w:val="24"/>
          <w:lang w:val="pl-PL"/>
        </w:rPr>
        <w:t>ISPUNJAVANJE</w:t>
      </w:r>
      <w:r w:rsidRPr="00CD718B">
        <w:rPr>
          <w:sz w:val="24"/>
          <w:lang w:val="hr-HR"/>
        </w:rPr>
        <w:t xml:space="preserve"> </w:t>
      </w:r>
      <w:r w:rsidRPr="005A4F64">
        <w:rPr>
          <w:sz w:val="24"/>
          <w:lang w:val="pl-PL"/>
        </w:rPr>
        <w:t>GODI</w:t>
      </w:r>
      <w:r w:rsidRPr="00CD718B">
        <w:rPr>
          <w:sz w:val="24"/>
          <w:lang w:val="hr-HR"/>
        </w:rPr>
        <w:t>Š</w:t>
      </w:r>
      <w:r w:rsidRPr="005A4F64">
        <w:rPr>
          <w:sz w:val="24"/>
          <w:lang w:val="pl-PL"/>
        </w:rPr>
        <w:t>NJEG</w:t>
      </w:r>
      <w:r w:rsidRPr="00CD718B">
        <w:rPr>
          <w:sz w:val="24"/>
          <w:lang w:val="hr-HR"/>
        </w:rPr>
        <w:t xml:space="preserve"> </w:t>
      </w:r>
      <w:r w:rsidRPr="005A4F64">
        <w:rPr>
          <w:sz w:val="24"/>
          <w:lang w:val="pl-PL"/>
        </w:rPr>
        <w:t>IZVJE</w:t>
      </w:r>
      <w:r w:rsidRPr="00CD718B">
        <w:rPr>
          <w:sz w:val="24"/>
          <w:lang w:val="hr-HR"/>
        </w:rPr>
        <w:t>Š</w:t>
      </w:r>
      <w:r w:rsidRPr="005A4F64">
        <w:rPr>
          <w:sz w:val="24"/>
          <w:lang w:val="pl-PL"/>
        </w:rPr>
        <w:t>TAJA</w:t>
      </w:r>
      <w:r w:rsidRPr="00CD718B">
        <w:rPr>
          <w:sz w:val="24"/>
          <w:lang w:val="hr-HR"/>
        </w:rPr>
        <w:t xml:space="preserve"> </w:t>
      </w:r>
      <w:r w:rsidRPr="005A4F64">
        <w:rPr>
          <w:sz w:val="24"/>
          <w:lang w:val="pl-PL"/>
        </w:rPr>
        <w:t>O</w:t>
      </w:r>
      <w:r w:rsidR="000F191E">
        <w:rPr>
          <w:sz w:val="24"/>
          <w:lang w:val="pl-PL"/>
        </w:rPr>
        <w:t xml:space="preserve"> </w:t>
      </w:r>
      <w:r w:rsidR="000F191E" w:rsidRPr="00420926">
        <w:rPr>
          <w:sz w:val="24"/>
          <w:lang w:val="pl-PL"/>
        </w:rPr>
        <w:t>PLOVILIMA</w:t>
      </w:r>
    </w:p>
    <w:p w:rsidR="00FE100A" w:rsidRPr="00CD718B" w:rsidRDefault="00FE100A" w:rsidP="00FE100A">
      <w:pPr>
        <w:jc w:val="center"/>
        <w:rPr>
          <w:sz w:val="24"/>
          <w:lang w:val="hr-HR"/>
        </w:rPr>
      </w:pPr>
      <w:r w:rsidRPr="005A4F64">
        <w:rPr>
          <w:sz w:val="24"/>
          <w:lang w:val="pl-PL"/>
        </w:rPr>
        <w:t>NA</w:t>
      </w:r>
      <w:r w:rsidRPr="00CD718B">
        <w:rPr>
          <w:sz w:val="24"/>
          <w:lang w:val="hr-HR"/>
        </w:rPr>
        <w:t xml:space="preserve"> </w:t>
      </w:r>
      <w:r w:rsidRPr="005A4F64">
        <w:rPr>
          <w:sz w:val="24"/>
          <w:lang w:val="pl-PL"/>
        </w:rPr>
        <w:t>UNUTARNJIM</w:t>
      </w:r>
      <w:r w:rsidRPr="00CD718B">
        <w:rPr>
          <w:sz w:val="24"/>
          <w:lang w:val="hr-HR"/>
        </w:rPr>
        <w:t xml:space="preserve"> </w:t>
      </w:r>
      <w:r w:rsidRPr="005A4F64">
        <w:rPr>
          <w:sz w:val="24"/>
          <w:lang w:val="pl-PL"/>
        </w:rPr>
        <w:t>VODNIM</w:t>
      </w:r>
      <w:r w:rsidRPr="00CD718B">
        <w:rPr>
          <w:sz w:val="24"/>
          <w:lang w:val="hr-HR"/>
        </w:rPr>
        <w:t xml:space="preserve"> </w:t>
      </w:r>
      <w:r w:rsidRPr="005A4F64">
        <w:rPr>
          <w:sz w:val="24"/>
          <w:lang w:val="pl-PL"/>
        </w:rPr>
        <w:t>PUTOVIMA</w:t>
      </w:r>
      <w:r w:rsidRPr="00CD718B">
        <w:rPr>
          <w:sz w:val="24"/>
          <w:lang w:val="hr-HR"/>
        </w:rPr>
        <w:t xml:space="preserve"> (</w:t>
      </w:r>
      <w:r w:rsidRPr="005A4F64">
        <w:rPr>
          <w:sz w:val="24"/>
          <w:lang w:val="pl-PL"/>
        </w:rPr>
        <w:t>PR</w:t>
      </w:r>
      <w:r w:rsidRPr="00CD718B">
        <w:rPr>
          <w:sz w:val="24"/>
          <w:lang w:val="hr-HR"/>
        </w:rPr>
        <w:t>/</w:t>
      </w:r>
      <w:r w:rsidRPr="005A4F64">
        <w:rPr>
          <w:sz w:val="24"/>
          <w:lang w:val="pl-PL"/>
        </w:rPr>
        <w:t>G</w:t>
      </w:r>
      <w:r w:rsidRPr="00CD718B">
        <w:rPr>
          <w:sz w:val="24"/>
          <w:lang w:val="hr-HR"/>
        </w:rPr>
        <w:t>-12)</w:t>
      </w:r>
    </w:p>
    <w:p w:rsidR="00FE100A" w:rsidRDefault="00FE100A" w:rsidP="00FE100A">
      <w:pPr>
        <w:jc w:val="center"/>
        <w:rPr>
          <w:sz w:val="18"/>
          <w:lang w:val="hr-HR"/>
        </w:rPr>
      </w:pPr>
    </w:p>
    <w:p w:rsidR="00FE100A" w:rsidRDefault="00FE100A" w:rsidP="00FE100A">
      <w:pPr>
        <w:jc w:val="center"/>
        <w:rPr>
          <w:sz w:val="18"/>
          <w:lang w:val="hr-HR"/>
        </w:rPr>
      </w:pPr>
    </w:p>
    <w:p w:rsidR="00FE100A" w:rsidRDefault="00FE100A" w:rsidP="00FE100A">
      <w:pPr>
        <w:jc w:val="center"/>
        <w:rPr>
          <w:sz w:val="18"/>
          <w:lang w:val="hr-HR"/>
        </w:rPr>
      </w:pPr>
    </w:p>
    <w:p w:rsidR="00FE100A" w:rsidRDefault="00FE100A" w:rsidP="00FE100A">
      <w:pPr>
        <w:jc w:val="center"/>
        <w:rPr>
          <w:sz w:val="18"/>
          <w:lang w:val="hr-HR"/>
        </w:rPr>
      </w:pPr>
    </w:p>
    <w:p w:rsidR="00FE100A" w:rsidRDefault="00FE100A" w:rsidP="00FE100A">
      <w:pPr>
        <w:rPr>
          <w:sz w:val="10"/>
          <w:lang w:val="hr-HR"/>
        </w:rPr>
      </w:pPr>
    </w:p>
    <w:p w:rsidR="00FE100A" w:rsidRDefault="00FE100A" w:rsidP="00430AE8">
      <w:pPr>
        <w:spacing w:after="20" w:line="240" w:lineRule="exact"/>
        <w:rPr>
          <w:b w:val="0"/>
          <w:sz w:val="18"/>
          <w:lang w:val="hr-HR"/>
        </w:rPr>
      </w:pPr>
      <w:r w:rsidRPr="00826D0A">
        <w:rPr>
          <w:b w:val="0"/>
          <w:sz w:val="18"/>
          <w:lang w:val="hr-HR"/>
        </w:rPr>
        <w:t>Ovaj izvještaj dostavljaju sve lučke kapetanije luka unutarnjih voda na području Republike Hrvatske.</w:t>
      </w:r>
    </w:p>
    <w:p w:rsidR="00430AE8" w:rsidRPr="00826D0A" w:rsidRDefault="00430AE8" w:rsidP="00430AE8">
      <w:pPr>
        <w:spacing w:after="20" w:line="240" w:lineRule="exact"/>
        <w:rPr>
          <w:b w:val="0"/>
          <w:sz w:val="18"/>
          <w:lang w:val="hr-HR"/>
        </w:rPr>
      </w:pPr>
    </w:p>
    <w:p w:rsidR="00FE100A" w:rsidRPr="00826D0A" w:rsidRDefault="00FE100A" w:rsidP="00430AE8">
      <w:pPr>
        <w:spacing w:after="20" w:line="240" w:lineRule="exact"/>
        <w:rPr>
          <w:b w:val="0"/>
          <w:sz w:val="18"/>
          <w:lang w:val="hr-HR"/>
        </w:rPr>
      </w:pPr>
      <w:r w:rsidRPr="00826D0A">
        <w:rPr>
          <w:b w:val="0"/>
          <w:sz w:val="18"/>
          <w:lang w:val="hr-HR"/>
        </w:rPr>
        <w:t xml:space="preserve">Izvještaj se sastoji od </w:t>
      </w:r>
      <w:r w:rsidR="00B863B6" w:rsidRPr="00E6536E">
        <w:rPr>
          <w:b w:val="0"/>
          <w:sz w:val="18"/>
          <w:lang w:val="hr-HR"/>
        </w:rPr>
        <w:t>dvije</w:t>
      </w:r>
      <w:r w:rsidR="00B863B6">
        <w:rPr>
          <w:b w:val="0"/>
          <w:sz w:val="18"/>
          <w:lang w:val="hr-HR"/>
        </w:rPr>
        <w:t xml:space="preserve"> </w:t>
      </w:r>
      <w:r w:rsidRPr="00826D0A">
        <w:rPr>
          <w:b w:val="0"/>
          <w:sz w:val="18"/>
          <w:lang w:val="hr-HR"/>
        </w:rPr>
        <w:t>tablice</w:t>
      </w:r>
      <w:r w:rsidR="00826D0A" w:rsidRPr="00826D0A">
        <w:rPr>
          <w:b w:val="0"/>
          <w:sz w:val="18"/>
          <w:lang w:val="hr-HR"/>
        </w:rPr>
        <w:t xml:space="preserve">. </w:t>
      </w:r>
      <w:r w:rsidR="00B863B6">
        <w:rPr>
          <w:b w:val="0"/>
          <w:sz w:val="18"/>
          <w:lang w:val="hr-HR"/>
        </w:rPr>
        <w:t>U</w:t>
      </w:r>
      <w:r w:rsidR="00826D0A" w:rsidRPr="00826D0A">
        <w:rPr>
          <w:b w:val="0"/>
          <w:sz w:val="18"/>
          <w:lang w:val="hr-HR"/>
        </w:rPr>
        <w:t xml:space="preserve">pisuju se promjene </w:t>
      </w:r>
      <w:r w:rsidRPr="00826D0A">
        <w:rPr>
          <w:b w:val="0"/>
          <w:sz w:val="18"/>
          <w:lang w:val="hr-HR"/>
        </w:rPr>
        <w:t xml:space="preserve">stanja </w:t>
      </w:r>
      <w:r w:rsidR="0089367E" w:rsidRPr="00826D0A">
        <w:rPr>
          <w:b w:val="0"/>
          <w:sz w:val="18"/>
          <w:lang w:val="hr-HR"/>
        </w:rPr>
        <w:t>broja plovila</w:t>
      </w:r>
      <w:r w:rsidRPr="00826D0A">
        <w:rPr>
          <w:b w:val="0"/>
          <w:sz w:val="18"/>
          <w:lang w:val="hr-HR"/>
        </w:rPr>
        <w:t xml:space="preserve"> (novoregistrirana i brisana plovila) tijekom 20</w:t>
      </w:r>
      <w:r w:rsidR="00B863B6">
        <w:rPr>
          <w:b w:val="0"/>
          <w:sz w:val="18"/>
          <w:lang w:val="hr-HR"/>
        </w:rPr>
        <w:t>2</w:t>
      </w:r>
      <w:r w:rsidR="00D12A75">
        <w:rPr>
          <w:b w:val="0"/>
          <w:sz w:val="18"/>
          <w:lang w:val="hr-HR"/>
        </w:rPr>
        <w:t>1</w:t>
      </w:r>
      <w:r w:rsidRPr="00826D0A">
        <w:rPr>
          <w:b w:val="0"/>
          <w:sz w:val="18"/>
          <w:lang w:val="hr-HR"/>
        </w:rPr>
        <w:t>. u odnosu na stanje 31. prosinca 20</w:t>
      </w:r>
      <w:r w:rsidR="00D12A75">
        <w:rPr>
          <w:b w:val="0"/>
          <w:sz w:val="18"/>
          <w:lang w:val="hr-HR"/>
        </w:rPr>
        <w:t>20</w:t>
      </w:r>
      <w:bookmarkStart w:id="0" w:name="_GoBack"/>
      <w:bookmarkEnd w:id="0"/>
      <w:r w:rsidRPr="00826D0A">
        <w:rPr>
          <w:b w:val="0"/>
          <w:sz w:val="18"/>
          <w:lang w:val="hr-HR"/>
        </w:rPr>
        <w:t>. Plovila koja treba upisati u tablice jesu plovila namijenjena prijevozu robe ili putnika i koja ponajprije služe za plovidbu na unutarnjim vodnim putovima.</w:t>
      </w:r>
    </w:p>
    <w:p w:rsidR="00FE100A" w:rsidRPr="00826D0A" w:rsidRDefault="00FE100A" w:rsidP="00430AE8">
      <w:pPr>
        <w:spacing w:after="20" w:line="240" w:lineRule="exact"/>
        <w:rPr>
          <w:b w:val="0"/>
          <w:sz w:val="18"/>
          <w:lang w:val="hr-HR"/>
        </w:rPr>
      </w:pPr>
    </w:p>
    <w:p w:rsidR="00FE100A" w:rsidRPr="00826D0A" w:rsidRDefault="00FE100A" w:rsidP="00430AE8">
      <w:pPr>
        <w:spacing w:after="20" w:line="240" w:lineRule="exact"/>
        <w:rPr>
          <w:b w:val="0"/>
          <w:sz w:val="18"/>
          <w:lang w:val="hr-HR"/>
        </w:rPr>
      </w:pPr>
    </w:p>
    <w:p w:rsidR="00FE100A" w:rsidRPr="00826D0A" w:rsidRDefault="00FE100A" w:rsidP="00430AE8">
      <w:pPr>
        <w:spacing w:after="20" w:line="240" w:lineRule="exact"/>
        <w:rPr>
          <w:b w:val="0"/>
          <w:sz w:val="18"/>
          <w:lang w:val="hr-HR"/>
        </w:rPr>
      </w:pPr>
      <w:r w:rsidRPr="00826D0A">
        <w:rPr>
          <w:b w:val="0"/>
          <w:sz w:val="18"/>
          <w:lang w:val="hr-HR"/>
        </w:rPr>
        <w:t>U tablice se upisuju obilježja za sljedeće vrste plovila:</w:t>
      </w:r>
    </w:p>
    <w:p w:rsidR="00FE100A" w:rsidRPr="00826D0A" w:rsidRDefault="00FE100A" w:rsidP="00430AE8">
      <w:pPr>
        <w:spacing w:after="20" w:line="240" w:lineRule="exact"/>
        <w:rPr>
          <w:b w:val="0"/>
          <w:sz w:val="18"/>
          <w:lang w:val="hr-HR"/>
        </w:rPr>
      </w:pPr>
    </w:p>
    <w:p w:rsidR="00FE100A" w:rsidRPr="00826D0A" w:rsidRDefault="00FE100A" w:rsidP="00430AE8">
      <w:pPr>
        <w:spacing w:after="20" w:line="240" w:lineRule="exact"/>
        <w:rPr>
          <w:b w:val="0"/>
          <w:sz w:val="8"/>
          <w:lang w:val="hr-HR"/>
        </w:rPr>
      </w:pPr>
    </w:p>
    <w:p w:rsidR="00FE100A" w:rsidRPr="00826D0A" w:rsidRDefault="00FE100A" w:rsidP="00430AE8">
      <w:pPr>
        <w:numPr>
          <w:ilvl w:val="0"/>
          <w:numId w:val="1"/>
        </w:numPr>
        <w:spacing w:after="60" w:line="240" w:lineRule="exact"/>
        <w:ind w:left="357" w:hanging="357"/>
        <w:rPr>
          <w:b w:val="0"/>
          <w:sz w:val="18"/>
          <w:lang w:val="hr-HR"/>
        </w:rPr>
      </w:pPr>
      <w:r w:rsidRPr="00826D0A">
        <w:rPr>
          <w:b w:val="0"/>
          <w:sz w:val="18"/>
          <w:lang w:val="hr-HR"/>
        </w:rPr>
        <w:t>PUTNIČKO PLOVILO jest plovilo namijenjeno isključivo ili ponajprije javnom prijevozu putnika po plovnim unutarnjim vodnim putovima i opremljeno je za prijevoz više od 12 putnika.</w:t>
      </w:r>
    </w:p>
    <w:p w:rsidR="00FE100A" w:rsidRPr="00826D0A" w:rsidRDefault="00FE100A" w:rsidP="00430AE8">
      <w:pPr>
        <w:numPr>
          <w:ilvl w:val="0"/>
          <w:numId w:val="1"/>
        </w:numPr>
        <w:spacing w:after="60" w:line="240" w:lineRule="exact"/>
        <w:ind w:left="357" w:hanging="357"/>
        <w:rPr>
          <w:b w:val="0"/>
          <w:sz w:val="18"/>
          <w:lang w:val="hr-HR"/>
        </w:rPr>
      </w:pPr>
      <w:r w:rsidRPr="00826D0A">
        <w:rPr>
          <w:b w:val="0"/>
          <w:sz w:val="18"/>
          <w:lang w:val="hr-HR"/>
        </w:rPr>
        <w:t>TEGLJAČ je plovilo s vlastitim pogonom konstruirano za tegljenje teglenica i potisnica teglenica i gumenih čamaca, ali ne i za prijevoz robe. Isključeni su lučki i pomorski tegljači.</w:t>
      </w:r>
    </w:p>
    <w:p w:rsidR="00FE100A" w:rsidRPr="00826D0A" w:rsidRDefault="00FE100A" w:rsidP="00430AE8">
      <w:pPr>
        <w:pStyle w:val="ODJELH"/>
        <w:numPr>
          <w:ilvl w:val="0"/>
          <w:numId w:val="1"/>
        </w:numPr>
        <w:tabs>
          <w:tab w:val="left" w:pos="5670"/>
        </w:tabs>
        <w:spacing w:after="60" w:line="240" w:lineRule="exact"/>
        <w:ind w:left="357" w:hanging="357"/>
        <w:rPr>
          <w:b w:val="0"/>
          <w:sz w:val="18"/>
        </w:rPr>
      </w:pPr>
      <w:r w:rsidRPr="00826D0A">
        <w:rPr>
          <w:b w:val="0"/>
          <w:sz w:val="18"/>
        </w:rPr>
        <w:t xml:space="preserve">POTISKIVAČ je plovilo s vlastitim pogonom konstruirano ili prilagođeno za guranje potisnica ili potisnica teglenica, ali ne i za prijevoz robe. Isključeni su lučki </w:t>
      </w:r>
      <w:proofErr w:type="spellStart"/>
      <w:r w:rsidRPr="00826D0A">
        <w:rPr>
          <w:b w:val="0"/>
          <w:sz w:val="18"/>
        </w:rPr>
        <w:t>potiskivači</w:t>
      </w:r>
      <w:proofErr w:type="spellEnd"/>
      <w:r w:rsidRPr="00826D0A">
        <w:rPr>
          <w:b w:val="0"/>
          <w:sz w:val="18"/>
        </w:rPr>
        <w:t>.</w:t>
      </w:r>
    </w:p>
    <w:p w:rsidR="00FE100A" w:rsidRPr="00826D0A" w:rsidRDefault="00FE100A" w:rsidP="00430AE8">
      <w:pPr>
        <w:pStyle w:val="ODJELH"/>
        <w:numPr>
          <w:ilvl w:val="0"/>
          <w:numId w:val="1"/>
        </w:numPr>
        <w:tabs>
          <w:tab w:val="left" w:pos="5670"/>
        </w:tabs>
        <w:spacing w:after="60" w:line="240" w:lineRule="exact"/>
        <w:ind w:left="357" w:hanging="357"/>
        <w:rPr>
          <w:b w:val="0"/>
          <w:sz w:val="18"/>
        </w:rPr>
      </w:pPr>
      <w:r w:rsidRPr="00826D0A">
        <w:rPr>
          <w:b w:val="0"/>
          <w:sz w:val="18"/>
        </w:rPr>
        <w:t xml:space="preserve">POTISNI TEGLJAČ jest plovilo s vlastitim pogonom konstruirano ili prilagođeno za </w:t>
      </w:r>
      <w:proofErr w:type="spellStart"/>
      <w:r w:rsidRPr="00826D0A">
        <w:rPr>
          <w:b w:val="0"/>
          <w:sz w:val="18"/>
        </w:rPr>
        <w:t>teglenje</w:t>
      </w:r>
      <w:proofErr w:type="spellEnd"/>
      <w:r w:rsidRPr="00826D0A">
        <w:rPr>
          <w:b w:val="0"/>
          <w:sz w:val="18"/>
        </w:rPr>
        <w:t xml:space="preserve"> teglenica, potisnica teglenica, ali ne i za prijevoz robe. Isključeni su lučki </w:t>
      </w:r>
      <w:proofErr w:type="spellStart"/>
      <w:r w:rsidRPr="00826D0A">
        <w:rPr>
          <w:b w:val="0"/>
          <w:sz w:val="18"/>
        </w:rPr>
        <w:t>potiskivači</w:t>
      </w:r>
      <w:proofErr w:type="spellEnd"/>
      <w:r w:rsidRPr="00826D0A">
        <w:rPr>
          <w:b w:val="0"/>
          <w:sz w:val="18"/>
        </w:rPr>
        <w:t>.</w:t>
      </w:r>
    </w:p>
    <w:p w:rsidR="00FE100A" w:rsidRPr="00826D0A" w:rsidRDefault="00FE100A" w:rsidP="00430AE8">
      <w:pPr>
        <w:pStyle w:val="ODJELH"/>
        <w:numPr>
          <w:ilvl w:val="0"/>
          <w:numId w:val="1"/>
        </w:numPr>
        <w:tabs>
          <w:tab w:val="left" w:pos="5670"/>
        </w:tabs>
        <w:spacing w:after="60" w:line="240" w:lineRule="exact"/>
        <w:ind w:left="357" w:hanging="357"/>
        <w:rPr>
          <w:b w:val="0"/>
          <w:sz w:val="18"/>
        </w:rPr>
      </w:pPr>
      <w:r w:rsidRPr="00826D0A">
        <w:rPr>
          <w:b w:val="0"/>
          <w:sz w:val="18"/>
        </w:rPr>
        <w:t>MOTORNI TERETNJAK jest teretno plovilo za prijevoz na unutarnjim vodnim putovima koji posjeduje vlastiti pogon.</w:t>
      </w:r>
    </w:p>
    <w:p w:rsidR="00FE100A" w:rsidRPr="00826D0A" w:rsidRDefault="00FE100A" w:rsidP="00430AE8">
      <w:pPr>
        <w:numPr>
          <w:ilvl w:val="0"/>
          <w:numId w:val="1"/>
        </w:numPr>
        <w:spacing w:after="60" w:line="240" w:lineRule="exact"/>
        <w:ind w:left="357" w:hanging="357"/>
        <w:rPr>
          <w:b w:val="0"/>
          <w:sz w:val="18"/>
          <w:lang w:val="hr-HR"/>
        </w:rPr>
      </w:pPr>
      <w:r w:rsidRPr="00826D0A">
        <w:rPr>
          <w:b w:val="0"/>
          <w:sz w:val="18"/>
          <w:lang w:val="hr-HR"/>
        </w:rPr>
        <w:t>MOTORNI TANKER jest plovilo s vlastitim pogonom za prijevoz rasutih tekućina i plinova.</w:t>
      </w:r>
    </w:p>
    <w:p w:rsidR="00FE100A" w:rsidRPr="00826D0A" w:rsidRDefault="00FE100A" w:rsidP="00430AE8">
      <w:pPr>
        <w:numPr>
          <w:ilvl w:val="0"/>
          <w:numId w:val="1"/>
        </w:numPr>
        <w:spacing w:after="60" w:line="240" w:lineRule="exact"/>
        <w:ind w:left="357" w:hanging="357"/>
        <w:rPr>
          <w:b w:val="0"/>
          <w:sz w:val="18"/>
          <w:lang w:val="hr-HR"/>
        </w:rPr>
      </w:pPr>
      <w:r w:rsidRPr="00826D0A">
        <w:rPr>
          <w:b w:val="0"/>
          <w:sz w:val="18"/>
          <w:lang w:val="hr-HR"/>
        </w:rPr>
        <w:t>TEGLENICA je teretno plovilo za prijevoz na unutarnjim vodnim putovima, konstruirano da bude tegljeno, bez vlastitoga mehaničkog pogona.</w:t>
      </w:r>
    </w:p>
    <w:p w:rsidR="00FE100A" w:rsidRPr="00826D0A" w:rsidRDefault="00FE100A" w:rsidP="00430AE8">
      <w:pPr>
        <w:numPr>
          <w:ilvl w:val="0"/>
          <w:numId w:val="1"/>
        </w:numPr>
        <w:spacing w:after="60" w:line="240" w:lineRule="exact"/>
        <w:ind w:left="357" w:hanging="357"/>
        <w:rPr>
          <w:b w:val="0"/>
          <w:sz w:val="18"/>
          <w:lang w:val="hr-HR"/>
        </w:rPr>
      </w:pPr>
      <w:r w:rsidRPr="00826D0A">
        <w:rPr>
          <w:b w:val="0"/>
          <w:sz w:val="18"/>
          <w:lang w:val="hr-HR"/>
        </w:rPr>
        <w:t>TANK-TEGLENICA jest teglenica za prijevoz rasutih tekućina i plinova.</w:t>
      </w:r>
    </w:p>
    <w:p w:rsidR="00FE100A" w:rsidRPr="00826D0A" w:rsidRDefault="00FE100A" w:rsidP="00430AE8">
      <w:pPr>
        <w:pStyle w:val="ODJELH"/>
        <w:numPr>
          <w:ilvl w:val="0"/>
          <w:numId w:val="1"/>
        </w:numPr>
        <w:tabs>
          <w:tab w:val="left" w:pos="5670"/>
        </w:tabs>
        <w:spacing w:after="60" w:line="240" w:lineRule="exact"/>
        <w:ind w:left="357" w:hanging="357"/>
        <w:rPr>
          <w:b w:val="0"/>
          <w:sz w:val="18"/>
        </w:rPr>
      </w:pPr>
      <w:r w:rsidRPr="00826D0A">
        <w:rPr>
          <w:b w:val="0"/>
          <w:sz w:val="18"/>
        </w:rPr>
        <w:t>POTISNICA je teretno plovilo za prijevoz unutarnjim vodnim putovima, konstruirano da bude gurano, bez vlastitog sredstva mehaničkog pogona.</w:t>
      </w:r>
    </w:p>
    <w:p w:rsidR="00FE100A" w:rsidRPr="00826D0A" w:rsidRDefault="00FE100A" w:rsidP="00430AE8">
      <w:pPr>
        <w:numPr>
          <w:ilvl w:val="0"/>
          <w:numId w:val="1"/>
        </w:numPr>
        <w:spacing w:after="60" w:line="240" w:lineRule="exact"/>
        <w:ind w:left="357" w:hanging="357"/>
        <w:rPr>
          <w:b w:val="0"/>
          <w:sz w:val="18"/>
          <w:lang w:val="hr-HR"/>
        </w:rPr>
      </w:pPr>
      <w:r w:rsidRPr="00826D0A">
        <w:rPr>
          <w:b w:val="0"/>
          <w:sz w:val="18"/>
          <w:lang w:val="hr-HR"/>
        </w:rPr>
        <w:t>TANK-POTISNICA jest potisnica za prijevoz rasutih tekućina ili plinova.</w:t>
      </w:r>
    </w:p>
    <w:p w:rsidR="00FE100A" w:rsidRPr="00826D0A" w:rsidRDefault="00FE100A" w:rsidP="00430AE8">
      <w:pPr>
        <w:numPr>
          <w:ilvl w:val="0"/>
          <w:numId w:val="1"/>
        </w:numPr>
        <w:spacing w:after="60" w:line="240" w:lineRule="exact"/>
        <w:ind w:left="357" w:hanging="357"/>
        <w:rPr>
          <w:b w:val="0"/>
          <w:sz w:val="18"/>
          <w:lang w:val="hr-HR"/>
        </w:rPr>
      </w:pPr>
      <w:r w:rsidRPr="00826D0A">
        <w:rPr>
          <w:b w:val="0"/>
          <w:sz w:val="18"/>
          <w:lang w:val="hr-HR"/>
        </w:rPr>
        <w:t>POTISNICA TEGLENICA jest teretno plovilo za prijevoz na unutarnjim vodnim putovima konstruirano da bude gurano ili tegljeno, bez vlastitog sredstva mehaničkog pogona.</w:t>
      </w:r>
    </w:p>
    <w:p w:rsidR="00FE100A" w:rsidRPr="00826D0A" w:rsidRDefault="00FE100A" w:rsidP="00430AE8">
      <w:pPr>
        <w:numPr>
          <w:ilvl w:val="0"/>
          <w:numId w:val="1"/>
        </w:numPr>
        <w:spacing w:after="60" w:line="240" w:lineRule="exact"/>
        <w:ind w:left="357" w:hanging="357"/>
        <w:rPr>
          <w:b w:val="0"/>
          <w:sz w:val="18"/>
          <w:lang w:val="hr-HR"/>
        </w:rPr>
      </w:pPr>
      <w:r w:rsidRPr="00826D0A">
        <w:rPr>
          <w:b w:val="0"/>
          <w:sz w:val="18"/>
          <w:lang w:val="hr-HR"/>
        </w:rPr>
        <w:t>TANK-POTISNICA TEGLENICA jest potisnica teglenica za prijevoz rasutih tekućina ili plinova.</w:t>
      </w:r>
    </w:p>
    <w:p w:rsidR="00FE100A" w:rsidRPr="00826D0A" w:rsidRDefault="00FE100A" w:rsidP="00430AE8">
      <w:pPr>
        <w:spacing w:after="20" w:line="240" w:lineRule="exact"/>
        <w:rPr>
          <w:sz w:val="8"/>
          <w:lang w:val="hr-HR"/>
        </w:rPr>
      </w:pPr>
    </w:p>
    <w:p w:rsidR="00FE100A" w:rsidRPr="00826D0A" w:rsidRDefault="00FE100A" w:rsidP="00430AE8">
      <w:pPr>
        <w:spacing w:after="20" w:line="240" w:lineRule="exact"/>
        <w:rPr>
          <w:sz w:val="8"/>
          <w:lang w:val="hr-HR"/>
        </w:rPr>
      </w:pPr>
    </w:p>
    <w:p w:rsidR="00FE100A" w:rsidRPr="005A4F64" w:rsidRDefault="00FE100A" w:rsidP="00430AE8">
      <w:pPr>
        <w:spacing w:after="20" w:line="240" w:lineRule="exact"/>
        <w:rPr>
          <w:b w:val="0"/>
          <w:sz w:val="18"/>
          <w:lang w:val="pl-PL"/>
        </w:rPr>
      </w:pPr>
      <w:r w:rsidRPr="00826D0A">
        <w:rPr>
          <w:b w:val="0"/>
          <w:sz w:val="18"/>
          <w:lang w:val="hr-HR"/>
        </w:rPr>
        <w:t>Ne uključuju se plutajući objekti, tehnička plovila i svi ostali plovni objekti koji nisu namijenjen</w:t>
      </w:r>
      <w:r w:rsidRPr="005A4F64">
        <w:rPr>
          <w:b w:val="0"/>
          <w:sz w:val="18"/>
          <w:lang w:val="pl-PL"/>
        </w:rPr>
        <w:t>i za prijevoz na unutarnjim vodnim putovima.</w:t>
      </w:r>
    </w:p>
    <w:p w:rsidR="00FE100A" w:rsidRPr="005A4F64" w:rsidRDefault="00FE100A" w:rsidP="00430AE8">
      <w:pPr>
        <w:spacing w:after="20" w:line="240" w:lineRule="exact"/>
        <w:rPr>
          <w:b w:val="0"/>
          <w:sz w:val="18"/>
          <w:lang w:val="pl-PL"/>
        </w:rPr>
      </w:pPr>
    </w:p>
    <w:p w:rsidR="00FE100A" w:rsidRPr="005A4F64" w:rsidRDefault="00FE100A" w:rsidP="00430AE8">
      <w:pPr>
        <w:spacing w:after="20" w:line="240" w:lineRule="exact"/>
        <w:rPr>
          <w:b w:val="0"/>
          <w:sz w:val="18"/>
          <w:lang w:val="pl-PL"/>
        </w:rPr>
      </w:pPr>
      <w:r w:rsidRPr="005A4F64">
        <w:rPr>
          <w:b w:val="0"/>
          <w:sz w:val="18"/>
          <w:lang w:val="pl-PL"/>
        </w:rPr>
        <w:t>Nosivost teretnog plovila za prijevoz na unutarnjim vodnim putovima je</w:t>
      </w:r>
      <w:r>
        <w:rPr>
          <w:b w:val="0"/>
          <w:sz w:val="18"/>
          <w:lang w:val="pl-PL"/>
        </w:rPr>
        <w:t>st</w:t>
      </w:r>
      <w:r w:rsidRPr="005A4F64">
        <w:rPr>
          <w:b w:val="0"/>
          <w:sz w:val="18"/>
          <w:lang w:val="pl-PL"/>
        </w:rPr>
        <w:t xml:space="preserve"> maksimalno dopuštena težina robe, izražena u tonama, koju plovilo može nositi.</w:t>
      </w:r>
    </w:p>
    <w:p w:rsidR="00FE100A" w:rsidRPr="005A4F64" w:rsidRDefault="00FE100A" w:rsidP="00430AE8">
      <w:pPr>
        <w:spacing w:after="20" w:line="240" w:lineRule="exact"/>
        <w:rPr>
          <w:b w:val="0"/>
          <w:sz w:val="18"/>
          <w:lang w:val="pl-PL"/>
        </w:rPr>
      </w:pPr>
    </w:p>
    <w:p w:rsidR="00FE100A" w:rsidRPr="005A4F64" w:rsidRDefault="00FE100A" w:rsidP="00430AE8">
      <w:pPr>
        <w:spacing w:after="20" w:line="240" w:lineRule="exact"/>
        <w:rPr>
          <w:b w:val="0"/>
          <w:sz w:val="18"/>
          <w:lang w:val="pl-PL"/>
        </w:rPr>
      </w:pPr>
      <w:r w:rsidRPr="005A4F64">
        <w:rPr>
          <w:b w:val="0"/>
          <w:sz w:val="18"/>
          <w:lang w:val="pl-PL"/>
        </w:rPr>
        <w:t>Snaga (kW) je mehanička sila koju razvija pokretačka snaga instalacije u plovilu. Pretvaranje KS-a u kW vrši se množe</w:t>
      </w:r>
      <w:r>
        <w:rPr>
          <w:b w:val="0"/>
          <w:sz w:val="18"/>
          <w:lang w:val="pl-PL"/>
        </w:rPr>
        <w:t>njem KS-a s koeficijentom 0,735</w:t>
      </w:r>
      <w:r w:rsidRPr="005A4F64">
        <w:rPr>
          <w:b w:val="0"/>
          <w:sz w:val="18"/>
          <w:lang w:val="pl-PL"/>
        </w:rPr>
        <w:t xml:space="preserve"> (1 KS = 0,735 kW; 1 kW = 1,36 KS).</w:t>
      </w:r>
    </w:p>
    <w:p w:rsidR="00FE100A" w:rsidRPr="005A4F64" w:rsidRDefault="00FE100A" w:rsidP="00430AE8">
      <w:pPr>
        <w:spacing w:after="20" w:line="240" w:lineRule="exact"/>
        <w:rPr>
          <w:b w:val="0"/>
          <w:sz w:val="18"/>
          <w:lang w:val="pl-PL"/>
        </w:rPr>
      </w:pPr>
    </w:p>
    <w:p w:rsidR="00FE100A" w:rsidRDefault="00FE100A" w:rsidP="00430AE8">
      <w:pPr>
        <w:spacing w:after="20" w:line="240" w:lineRule="exact"/>
        <w:rPr>
          <w:b w:val="0"/>
          <w:sz w:val="18"/>
          <w:lang w:val="pl-PL"/>
        </w:rPr>
      </w:pPr>
      <w:r w:rsidRPr="005A4F64">
        <w:rPr>
          <w:b w:val="0"/>
          <w:sz w:val="18"/>
          <w:lang w:val="pl-PL"/>
        </w:rPr>
        <w:t>U napomeni treba upisati je li plovilo otpisano, kupljeno u inozemstvu, novogradnja, upisano u drugu lučku kapetaniju, upisano iz druge lučke kapetanije ili je prodano u inozemstvu. Pri rekonstrukciji plovila kada ono zadržava isto ime (ozna</w:t>
      </w:r>
      <w:r>
        <w:rPr>
          <w:b w:val="0"/>
          <w:sz w:val="18"/>
          <w:lang w:val="pl-PL"/>
        </w:rPr>
        <w:t>ku), a mijenjaju se neka njegova osnovna</w:t>
      </w:r>
      <w:r w:rsidRPr="005A4F64">
        <w:rPr>
          <w:b w:val="0"/>
          <w:sz w:val="18"/>
          <w:lang w:val="pl-PL"/>
        </w:rPr>
        <w:t xml:space="preserve"> </w:t>
      </w:r>
      <w:r>
        <w:rPr>
          <w:b w:val="0"/>
          <w:sz w:val="18"/>
          <w:lang w:val="pl-PL"/>
        </w:rPr>
        <w:t>obilježja</w:t>
      </w:r>
      <w:r w:rsidRPr="005A4F64">
        <w:rPr>
          <w:b w:val="0"/>
          <w:sz w:val="18"/>
          <w:lang w:val="pl-PL"/>
        </w:rPr>
        <w:t xml:space="preserve">, treba upisati to plovilo kao novoregistrirano, ali u napomeni </w:t>
      </w:r>
      <w:r>
        <w:rPr>
          <w:b w:val="0"/>
          <w:sz w:val="18"/>
          <w:lang w:val="pl-PL"/>
        </w:rPr>
        <w:t xml:space="preserve">treba napisati </w:t>
      </w:r>
      <w:r>
        <w:rPr>
          <w:rFonts w:cs="Arial"/>
          <w:b w:val="0"/>
          <w:sz w:val="18"/>
          <w:lang w:val="pl-PL"/>
        </w:rPr>
        <w:t>"</w:t>
      </w:r>
      <w:r>
        <w:rPr>
          <w:b w:val="0"/>
          <w:sz w:val="18"/>
          <w:lang w:val="pl-PL"/>
        </w:rPr>
        <w:t>rekonstrukcija</w:t>
      </w:r>
      <w:r>
        <w:rPr>
          <w:rFonts w:cs="Arial"/>
          <w:b w:val="0"/>
          <w:sz w:val="18"/>
          <w:lang w:val="pl-PL"/>
        </w:rPr>
        <w:t>"</w:t>
      </w:r>
      <w:r>
        <w:rPr>
          <w:b w:val="0"/>
          <w:sz w:val="18"/>
          <w:lang w:val="pl-PL"/>
        </w:rPr>
        <w:t>.</w:t>
      </w:r>
    </w:p>
    <w:p w:rsidR="00233B18" w:rsidRDefault="00233B18"/>
    <w:sectPr w:rsidR="0023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678A9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B6"/>
    <w:rsid w:val="000F191E"/>
    <w:rsid w:val="00233B18"/>
    <w:rsid w:val="00420926"/>
    <w:rsid w:val="00430AE8"/>
    <w:rsid w:val="00693C2A"/>
    <w:rsid w:val="00826D0A"/>
    <w:rsid w:val="0089367E"/>
    <w:rsid w:val="008D78D0"/>
    <w:rsid w:val="00B863B6"/>
    <w:rsid w:val="00CA427A"/>
    <w:rsid w:val="00D12A75"/>
    <w:rsid w:val="00E6536E"/>
    <w:rsid w:val="00F103A4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AD20"/>
  <w15:chartTrackingRefBased/>
  <w15:docId w15:val="{E92177B9-6CF2-4281-8EC2-C18214D1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00A"/>
    <w:pPr>
      <w:jc w:val="both"/>
    </w:pPr>
    <w:rPr>
      <w:rFonts w:ascii="Arial" w:eastAsia="Times New Roman" w:hAnsi="Arial"/>
      <w:b/>
      <w:sz w:val="1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JELH">
    <w:name w:val="ODJELH"/>
    <w:basedOn w:val="Normal"/>
    <w:rsid w:val="00FE100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EAD6-75FF-4DC9-885D-F1F8A956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Anita</dc:creator>
  <cp:keywords/>
  <dc:description/>
  <cp:lastModifiedBy>Šakić Pokrivač Korana</cp:lastModifiedBy>
  <cp:revision>3</cp:revision>
  <dcterms:created xsi:type="dcterms:W3CDTF">2021-03-09T11:08:00Z</dcterms:created>
  <dcterms:modified xsi:type="dcterms:W3CDTF">2022-03-03T07:49:00Z</dcterms:modified>
</cp:coreProperties>
</file>